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099FF8B6"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C92959" w:rsidRPr="00C92959">
        <w:rPr>
          <w:rFonts w:asciiTheme="minorHAnsi" w:hAnsiTheme="minorHAnsi"/>
          <w:b/>
          <w:bCs/>
          <w:sz w:val="22"/>
          <w:szCs w:val="22"/>
        </w:rPr>
        <w:t>Sušící skříně</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6B13AD3" w:rsidR="000832FE" w:rsidRPr="00053691" w:rsidRDefault="000832FE" w:rsidP="006A36A9">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r w:rsidR="00053691" w:rsidRPr="00053691">
        <w:rPr>
          <w:rFonts w:ascii="Calibri" w:eastAsia="SimSun" w:hAnsi="Calibri" w:cs="Calibri"/>
          <w:i/>
          <w:iCs/>
          <w:kern w:val="1"/>
          <w:sz w:val="22"/>
          <w:szCs w:val="22"/>
          <w:lang w:eastAsia="hi-IN" w:bidi="hi-IN"/>
        </w:rPr>
        <w:t>Modernizace přístrojů a vybavení pro endoskopii a laparoskopii“ (reg. č. CZ.06.2.56/0.0/0.0/16_043/0001550)</w:t>
      </w:r>
      <w:r w:rsidR="00053691">
        <w:rPr>
          <w:rFonts w:ascii="Calibri" w:eastAsia="SimSun" w:hAnsi="Calibri" w:cs="Calibri"/>
          <w:i/>
          <w:iCs/>
          <w:kern w:val="1"/>
          <w:sz w:val="22"/>
          <w:szCs w:val="22"/>
          <w:lang w:eastAsia="hi-IN" w:bidi="hi-IN"/>
        </w:rPr>
        <w:t xml:space="preserve"> </w:t>
      </w:r>
      <w:r w:rsidRPr="00053691">
        <w:rPr>
          <w:rFonts w:ascii="Calibri" w:eastAsia="SimSun" w:hAnsi="Calibri" w:cs="Calibri"/>
          <w:kern w:val="1"/>
          <w:sz w:val="22"/>
          <w:szCs w:val="22"/>
          <w:lang w:eastAsia="hi-IN" w:bidi="hi-IN"/>
        </w:rPr>
        <w:t xml:space="preserve">spolufinancovaného Evropskou unií z Evropského fondu pro regionální rozvoj. </w:t>
      </w:r>
    </w:p>
    <w:p w14:paraId="05E93D83" w14:textId="05C371C5"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053691">
        <w:rPr>
          <w:rFonts w:ascii="Calibri" w:eastAsia="SimSun" w:hAnsi="Calibri" w:cs="Calibri"/>
          <w:kern w:val="1"/>
          <w:sz w:val="22"/>
          <w:szCs w:val="22"/>
          <w:lang w:eastAsia="hi-IN" w:bidi="hi-IN"/>
        </w:rPr>
        <w:t>4 ks zařízení – sušící skříň na endoskopy</w:t>
      </w:r>
      <w:r w:rsidR="00503326" w:rsidRPr="00ED280F">
        <w:rPr>
          <w:rFonts w:ascii="Calibri" w:eastAsia="SimSun" w:hAnsi="Calibri" w:cs="Calibri"/>
          <w:i/>
          <w:iCs/>
          <w:kern w:val="1"/>
          <w:sz w:val="22"/>
          <w:szCs w:val="22"/>
          <w:lang w:eastAsia="hi-IN" w:bidi="hi-IN"/>
        </w:rPr>
        <w:t xml:space="preserve">, </w:t>
      </w:r>
      <w:r w:rsidR="00053691">
        <w:rPr>
          <w:rFonts w:ascii="Calibri" w:eastAsia="SimSun" w:hAnsi="Calibri" w:cs="Calibri"/>
          <w:kern w:val="1"/>
          <w:sz w:val="22"/>
          <w:szCs w:val="22"/>
          <w:lang w:eastAsia="hi-IN" w:bidi="hi-IN"/>
        </w:rPr>
        <w:t xml:space="preserve">z toho po 1 ks vždy pro </w:t>
      </w:r>
      <w:r w:rsidR="009B2B26">
        <w:rPr>
          <w:rFonts w:ascii="Calibri" w:eastAsia="SimSun" w:hAnsi="Calibri" w:cs="Calibri"/>
          <w:kern w:val="1"/>
          <w:sz w:val="22"/>
          <w:szCs w:val="22"/>
          <w:lang w:eastAsia="hi-IN" w:bidi="hi-IN"/>
        </w:rPr>
        <w:t xml:space="preserve">interní </w:t>
      </w:r>
      <w:r w:rsidR="00053691">
        <w:rPr>
          <w:rFonts w:ascii="Calibri" w:eastAsia="SimSun" w:hAnsi="Calibri" w:cs="Calibri"/>
          <w:kern w:val="1"/>
          <w:sz w:val="22"/>
          <w:szCs w:val="22"/>
          <w:lang w:eastAsia="hi-IN" w:bidi="hi-IN"/>
        </w:rPr>
        <w:t xml:space="preserve">oddělení Orlickoústecké nemocnice, </w:t>
      </w:r>
      <w:r w:rsidR="009B2B26">
        <w:rPr>
          <w:rFonts w:ascii="Calibri" w:eastAsia="SimSun" w:hAnsi="Calibri" w:cs="Calibri"/>
          <w:kern w:val="1"/>
          <w:sz w:val="22"/>
          <w:szCs w:val="22"/>
          <w:lang w:eastAsia="hi-IN" w:bidi="hi-IN"/>
        </w:rPr>
        <w:t xml:space="preserve">interní </w:t>
      </w:r>
      <w:r w:rsidR="00053691">
        <w:rPr>
          <w:rFonts w:ascii="Calibri" w:eastAsia="SimSun" w:hAnsi="Calibri" w:cs="Calibri"/>
          <w:kern w:val="1"/>
          <w:sz w:val="22"/>
          <w:szCs w:val="22"/>
          <w:lang w:eastAsia="hi-IN" w:bidi="hi-IN"/>
        </w:rPr>
        <w:t xml:space="preserve">oddělení Chrudimské nemocnice, </w:t>
      </w:r>
      <w:r w:rsidR="009B2B26">
        <w:rPr>
          <w:rFonts w:ascii="Calibri" w:eastAsia="SimSun" w:hAnsi="Calibri" w:cs="Calibri"/>
          <w:kern w:val="1"/>
          <w:sz w:val="22"/>
          <w:szCs w:val="22"/>
          <w:lang w:eastAsia="hi-IN" w:bidi="hi-IN"/>
        </w:rPr>
        <w:t xml:space="preserve">interní </w:t>
      </w:r>
      <w:r w:rsidR="00053691">
        <w:rPr>
          <w:rFonts w:ascii="Calibri" w:eastAsia="SimSun" w:hAnsi="Calibri" w:cs="Calibri"/>
          <w:kern w:val="1"/>
          <w:sz w:val="22"/>
          <w:szCs w:val="22"/>
          <w:lang w:eastAsia="hi-IN" w:bidi="hi-IN"/>
        </w:rPr>
        <w:t xml:space="preserve">oddělení Litomyšlské nemocnice a </w:t>
      </w:r>
      <w:r w:rsidR="009B2B26">
        <w:rPr>
          <w:rFonts w:ascii="Calibri" w:eastAsia="SimSun" w:hAnsi="Calibri" w:cs="Calibri"/>
          <w:kern w:val="1"/>
          <w:sz w:val="22"/>
          <w:szCs w:val="22"/>
          <w:lang w:eastAsia="hi-IN" w:bidi="hi-IN"/>
        </w:rPr>
        <w:t xml:space="preserve">interní </w:t>
      </w:r>
      <w:r w:rsidR="00053691">
        <w:rPr>
          <w:rFonts w:ascii="Calibri" w:eastAsia="SimSun" w:hAnsi="Calibri" w:cs="Calibri"/>
          <w:kern w:val="1"/>
          <w:sz w:val="22"/>
          <w:szCs w:val="22"/>
          <w:lang w:eastAsia="hi-IN" w:bidi="hi-IN"/>
        </w:rPr>
        <w:t>oddělení Svit</w:t>
      </w:r>
      <w:r w:rsidR="009B2B26">
        <w:rPr>
          <w:rFonts w:ascii="Calibri" w:eastAsia="SimSun" w:hAnsi="Calibri" w:cs="Calibri"/>
          <w:kern w:val="1"/>
          <w:sz w:val="22"/>
          <w:szCs w:val="22"/>
          <w:lang w:eastAsia="hi-IN" w:bidi="hi-IN"/>
        </w:rPr>
        <w:t>a</w:t>
      </w:r>
      <w:r w:rsidR="00053691">
        <w:rPr>
          <w:rFonts w:ascii="Calibri" w:eastAsia="SimSun" w:hAnsi="Calibri" w:cs="Calibri"/>
          <w:kern w:val="1"/>
          <w:sz w:val="22"/>
          <w:szCs w:val="22"/>
          <w:lang w:eastAsia="hi-IN" w:bidi="hi-IN"/>
        </w:rPr>
        <w:t>vské nemocnice, to vše</w:t>
      </w:r>
      <w:r w:rsidR="00053691" w:rsidRPr="00ED280F">
        <w:rPr>
          <w:rFonts w:ascii="Calibri" w:eastAsia="SimSun" w:hAnsi="Calibri" w:cs="Calibri"/>
          <w:kern w:val="1"/>
          <w:sz w:val="22"/>
          <w:szCs w:val="22"/>
          <w:lang w:eastAsia="hi-IN" w:bidi="hi-IN"/>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585AA594"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053691">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6F6632C4" w14:textId="6F8A99F8" w:rsidR="00053691" w:rsidRPr="00E22DB6"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i/>
          <w:iCs/>
          <w:kern w:val="1"/>
          <w:sz w:val="22"/>
          <w:szCs w:val="22"/>
          <w:highlight w:val="yellow"/>
          <w:lang w:eastAsia="hi-IN" w:bidi="hi-IN"/>
        </w:rPr>
      </w:pPr>
      <w:r w:rsidRPr="0010599D">
        <w:rPr>
          <w:rFonts w:ascii="Calibri" w:eastAsia="SimSun" w:hAnsi="Calibri" w:cs="Calibri"/>
          <w:kern w:val="1"/>
          <w:sz w:val="22"/>
          <w:szCs w:val="22"/>
          <w:lang w:eastAsia="hi-IN" w:bidi="hi-IN"/>
        </w:rPr>
        <w:t xml:space="preserve">Prodávající je povinen dodat kupujícímu zboží do místa plnění, kterým je </w:t>
      </w:r>
      <w:r w:rsidR="007D4423" w:rsidRPr="0010599D">
        <w:rPr>
          <w:rFonts w:ascii="Calibri" w:eastAsia="SimSun" w:hAnsi="Calibri" w:cs="Calibri"/>
          <w:kern w:val="1"/>
          <w:sz w:val="22"/>
          <w:szCs w:val="22"/>
          <w:lang w:eastAsia="hi-IN" w:bidi="hi-IN"/>
        </w:rPr>
        <w:t>pracoviště zadavatele</w:t>
      </w:r>
      <w:r w:rsidR="00020322" w:rsidRPr="0010599D">
        <w:rPr>
          <w:rFonts w:ascii="Calibri" w:eastAsia="SimSun" w:hAnsi="Calibri" w:cs="Calibri"/>
          <w:kern w:val="1"/>
          <w:sz w:val="22"/>
          <w:szCs w:val="22"/>
          <w:lang w:eastAsia="hi-IN" w:bidi="hi-IN"/>
        </w:rPr>
        <w:t xml:space="preserve"> </w:t>
      </w:r>
      <w:r w:rsidR="0010599D" w:rsidRPr="0010599D">
        <w:rPr>
          <w:rFonts w:ascii="Calibri" w:eastAsia="SimSun" w:hAnsi="Calibri" w:cs="Calibri"/>
          <w:kern w:val="1"/>
          <w:sz w:val="22"/>
          <w:szCs w:val="22"/>
          <w:lang w:eastAsia="hi-IN" w:bidi="hi-IN"/>
        </w:rPr>
        <w:t>-</w:t>
      </w:r>
      <w:r w:rsidR="00985AB3" w:rsidRPr="00E22DB6">
        <w:rPr>
          <w:rFonts w:ascii="Calibri" w:eastAsia="SimSun" w:hAnsi="Calibri" w:cs="Calibri"/>
          <w:i/>
          <w:iCs/>
          <w:kern w:val="1"/>
          <w:sz w:val="22"/>
          <w:szCs w:val="22"/>
          <w:lang w:eastAsia="hi-IN" w:bidi="hi-IN"/>
        </w:rPr>
        <w:t>Chrudimská</w:t>
      </w:r>
      <w:r w:rsidR="00120351" w:rsidRPr="00E22DB6">
        <w:rPr>
          <w:rFonts w:ascii="Calibri" w:eastAsia="SimSun" w:hAnsi="Calibri" w:cs="Calibri"/>
          <w:i/>
          <w:iCs/>
          <w:kern w:val="1"/>
          <w:sz w:val="22"/>
          <w:szCs w:val="22"/>
          <w:lang w:eastAsia="hi-IN" w:bidi="hi-IN"/>
        </w:rPr>
        <w:t xml:space="preserve"> nemocnice</w:t>
      </w:r>
      <w:r w:rsidR="00985AB3" w:rsidRPr="00E22DB6">
        <w:rPr>
          <w:rFonts w:ascii="Calibri" w:eastAsia="SimSun" w:hAnsi="Calibri" w:cs="Calibri"/>
          <w:i/>
          <w:iCs/>
          <w:kern w:val="1"/>
          <w:sz w:val="22"/>
          <w:szCs w:val="22"/>
          <w:lang w:eastAsia="hi-IN" w:bidi="hi-IN"/>
        </w:rPr>
        <w:t xml:space="preserve">, </w:t>
      </w:r>
      <w:r w:rsidR="00053691" w:rsidRPr="00E22DB6">
        <w:rPr>
          <w:rFonts w:ascii="Calibri" w:eastAsia="SimSun" w:hAnsi="Calibri" w:cs="Calibri"/>
          <w:i/>
          <w:iCs/>
          <w:kern w:val="1"/>
          <w:sz w:val="22"/>
          <w:szCs w:val="22"/>
          <w:lang w:eastAsia="hi-IN" w:bidi="hi-IN"/>
        </w:rPr>
        <w:t xml:space="preserve">INT, </w:t>
      </w:r>
      <w:r w:rsidR="00985AB3" w:rsidRPr="00E22DB6">
        <w:rPr>
          <w:rFonts w:ascii="Calibri" w:eastAsia="SimSun" w:hAnsi="Calibri" w:cs="Calibri"/>
          <w:i/>
          <w:iCs/>
          <w:kern w:val="1"/>
          <w:sz w:val="22"/>
          <w:szCs w:val="22"/>
          <w:lang w:eastAsia="hi-IN" w:bidi="hi-IN"/>
        </w:rPr>
        <w:t>Václavská 570, 537 27 Chrudim</w:t>
      </w:r>
      <w:r w:rsidR="00120351" w:rsidRPr="00E22DB6">
        <w:rPr>
          <w:rFonts w:ascii="Calibri" w:eastAsia="SimSun" w:hAnsi="Calibri" w:cs="Calibri"/>
          <w:i/>
          <w:iCs/>
          <w:kern w:val="1"/>
          <w:sz w:val="22"/>
          <w:szCs w:val="22"/>
          <w:lang w:eastAsia="hi-IN" w:bidi="hi-IN"/>
        </w:rPr>
        <w:t xml:space="preserve">, </w:t>
      </w:r>
    </w:p>
    <w:p w14:paraId="001721EA" w14:textId="129D4357" w:rsidR="00053691" w:rsidRPr="00E22DB6" w:rsidRDefault="00053691" w:rsidP="00053691">
      <w:pPr>
        <w:pStyle w:val="Odstavecseseznamem"/>
        <w:widowControl w:val="0"/>
        <w:tabs>
          <w:tab w:val="left" w:pos="426"/>
        </w:tabs>
        <w:suppressAutoHyphens/>
        <w:spacing w:after="60"/>
        <w:jc w:val="both"/>
        <w:rPr>
          <w:rFonts w:ascii="Calibri" w:eastAsia="SimSun" w:hAnsi="Calibri" w:cs="Calibri"/>
          <w:i/>
          <w:iCs/>
          <w:kern w:val="1"/>
          <w:sz w:val="22"/>
          <w:szCs w:val="22"/>
          <w:lang w:eastAsia="hi-IN" w:bidi="hi-IN"/>
        </w:rPr>
      </w:pPr>
      <w:r w:rsidRPr="00E22DB6">
        <w:rPr>
          <w:rFonts w:ascii="Calibri" w:eastAsia="SimSun" w:hAnsi="Calibri" w:cs="Calibri"/>
          <w:i/>
          <w:iCs/>
          <w:kern w:val="1"/>
          <w:sz w:val="22"/>
          <w:szCs w:val="22"/>
          <w:lang w:eastAsia="hi-IN" w:bidi="hi-IN"/>
        </w:rPr>
        <w:t>Orlickoústecká nemocnice, INT,</w:t>
      </w:r>
      <w:r w:rsidR="00E22DB6" w:rsidRPr="00E22DB6">
        <w:rPr>
          <w:rFonts w:ascii="Calibri" w:eastAsia="SimSun" w:hAnsi="Calibri" w:cs="Calibri"/>
          <w:i/>
          <w:iCs/>
          <w:kern w:val="1"/>
          <w:sz w:val="22"/>
          <w:szCs w:val="22"/>
          <w:lang w:eastAsia="hi-IN" w:bidi="hi-IN"/>
        </w:rPr>
        <w:t xml:space="preserve"> , Čs. armády 1076, 562 18 Ústí nad Orlicí,</w:t>
      </w:r>
    </w:p>
    <w:p w14:paraId="5D6FEDF3" w14:textId="0B832008" w:rsidR="00053691" w:rsidRPr="00E22DB6" w:rsidRDefault="00053691" w:rsidP="00053691">
      <w:pPr>
        <w:pStyle w:val="Odstavecseseznamem"/>
        <w:widowControl w:val="0"/>
        <w:tabs>
          <w:tab w:val="left" w:pos="426"/>
        </w:tabs>
        <w:suppressAutoHyphens/>
        <w:spacing w:after="60"/>
        <w:jc w:val="both"/>
        <w:rPr>
          <w:rFonts w:ascii="Calibri" w:eastAsia="SimSun" w:hAnsi="Calibri" w:cs="Calibri"/>
          <w:i/>
          <w:iCs/>
          <w:kern w:val="1"/>
          <w:sz w:val="22"/>
          <w:szCs w:val="22"/>
          <w:lang w:eastAsia="hi-IN" w:bidi="hi-IN"/>
        </w:rPr>
      </w:pPr>
      <w:r w:rsidRPr="00E22DB6">
        <w:rPr>
          <w:rFonts w:ascii="Calibri" w:eastAsia="SimSun" w:hAnsi="Calibri" w:cs="Calibri"/>
          <w:i/>
          <w:iCs/>
          <w:kern w:val="1"/>
          <w:sz w:val="22"/>
          <w:szCs w:val="22"/>
          <w:lang w:eastAsia="hi-IN" w:bidi="hi-IN"/>
        </w:rPr>
        <w:t>Litomyšlská</w:t>
      </w:r>
      <w:r w:rsidR="00E22DB6" w:rsidRPr="00E22DB6">
        <w:rPr>
          <w:rFonts w:ascii="Calibri" w:eastAsia="SimSun" w:hAnsi="Calibri" w:cs="Calibri"/>
          <w:i/>
          <w:iCs/>
          <w:kern w:val="1"/>
          <w:sz w:val="22"/>
          <w:szCs w:val="22"/>
          <w:lang w:eastAsia="hi-IN" w:bidi="hi-IN"/>
        </w:rPr>
        <w:t> </w:t>
      </w:r>
      <w:r w:rsidRPr="00E22DB6">
        <w:rPr>
          <w:rFonts w:ascii="Calibri" w:eastAsia="SimSun" w:hAnsi="Calibri" w:cs="Calibri"/>
          <w:i/>
          <w:iCs/>
          <w:kern w:val="1"/>
          <w:sz w:val="22"/>
          <w:szCs w:val="22"/>
          <w:lang w:eastAsia="hi-IN" w:bidi="hi-IN"/>
        </w:rPr>
        <w:t>nemocnice,</w:t>
      </w:r>
      <w:r w:rsidR="00E22DB6" w:rsidRPr="00E22DB6">
        <w:rPr>
          <w:rFonts w:ascii="Calibri" w:eastAsia="SimSun" w:hAnsi="Calibri" w:cs="Calibri"/>
          <w:i/>
          <w:iCs/>
          <w:kern w:val="1"/>
          <w:sz w:val="22"/>
          <w:szCs w:val="22"/>
          <w:lang w:eastAsia="hi-IN" w:bidi="hi-IN"/>
        </w:rPr>
        <w:t> </w:t>
      </w:r>
      <w:r w:rsidRPr="00E22DB6">
        <w:rPr>
          <w:rFonts w:ascii="Calibri" w:eastAsia="SimSun" w:hAnsi="Calibri" w:cs="Calibri"/>
          <w:i/>
          <w:iCs/>
          <w:kern w:val="1"/>
          <w:sz w:val="22"/>
          <w:szCs w:val="22"/>
          <w:lang w:eastAsia="hi-IN" w:bidi="hi-IN"/>
        </w:rPr>
        <w:t>INT,</w:t>
      </w:r>
      <w:r w:rsidR="00E22DB6" w:rsidRPr="00E22DB6">
        <w:rPr>
          <w:rFonts w:ascii="Calibri" w:eastAsia="SimSun" w:hAnsi="Calibri" w:cs="Calibri"/>
          <w:i/>
          <w:iCs/>
          <w:kern w:val="1"/>
          <w:sz w:val="22"/>
          <w:szCs w:val="22"/>
          <w:lang w:eastAsia="hi-IN" w:bidi="hi-IN"/>
        </w:rPr>
        <w:t> J. E. Purkyně 652, 570 14 Litomyšl,</w:t>
      </w:r>
    </w:p>
    <w:p w14:paraId="4DD9F2DD" w14:textId="77777777" w:rsidR="00E22DB6" w:rsidRDefault="00053691" w:rsidP="00053691">
      <w:pPr>
        <w:pStyle w:val="Odstavecseseznamem"/>
        <w:widowControl w:val="0"/>
        <w:tabs>
          <w:tab w:val="left" w:pos="426"/>
        </w:tabs>
        <w:suppressAutoHyphens/>
        <w:spacing w:after="60"/>
        <w:jc w:val="both"/>
        <w:rPr>
          <w:rFonts w:ascii="Arial" w:hAnsi="Arial" w:cs="Arial"/>
          <w:color w:val="222222"/>
          <w:sz w:val="21"/>
          <w:szCs w:val="21"/>
          <w:shd w:val="clear" w:color="auto" w:fill="FFFFFF"/>
        </w:rPr>
      </w:pPr>
      <w:r w:rsidRPr="00E22DB6">
        <w:rPr>
          <w:rFonts w:ascii="Calibri" w:eastAsia="SimSun" w:hAnsi="Calibri" w:cs="Calibri"/>
          <w:i/>
          <w:iCs/>
          <w:kern w:val="1"/>
          <w:sz w:val="22"/>
          <w:szCs w:val="22"/>
          <w:lang w:eastAsia="hi-IN" w:bidi="hi-IN"/>
        </w:rPr>
        <w:t>Svitavská nemocnice, INTG</w:t>
      </w:r>
      <w:r w:rsidR="00E22DB6" w:rsidRPr="00E22DB6">
        <w:rPr>
          <w:rFonts w:ascii="Calibri" w:eastAsia="SimSun" w:hAnsi="Calibri" w:cs="Calibri"/>
          <w:i/>
          <w:iCs/>
          <w:kern w:val="1"/>
          <w:sz w:val="22"/>
          <w:szCs w:val="22"/>
          <w:lang w:eastAsia="hi-IN" w:bidi="hi-IN"/>
        </w:rPr>
        <w:t xml:space="preserve">, </w:t>
      </w:r>
      <w:r w:rsidR="00E22DB6" w:rsidRPr="00E22DB6">
        <w:rPr>
          <w:rFonts w:ascii="Arial" w:hAnsi="Arial" w:cs="Arial"/>
          <w:i/>
          <w:iCs/>
          <w:color w:val="222222"/>
          <w:sz w:val="21"/>
          <w:szCs w:val="21"/>
          <w:shd w:val="clear" w:color="auto" w:fill="FFFFFF"/>
        </w:rPr>
        <w:t>Kollárova 7, 568 25 Svitavy</w:t>
      </w:r>
      <w:r w:rsidR="00E22DB6">
        <w:rPr>
          <w:rFonts w:ascii="Arial" w:hAnsi="Arial" w:cs="Arial"/>
          <w:color w:val="222222"/>
          <w:sz w:val="21"/>
          <w:szCs w:val="21"/>
          <w:shd w:val="clear" w:color="auto" w:fill="FFFFFF"/>
        </w:rPr>
        <w:t>,</w:t>
      </w:r>
    </w:p>
    <w:p w14:paraId="10BBED9E" w14:textId="65080265" w:rsidR="006A36A9" w:rsidRPr="00020322" w:rsidRDefault="00E22DB6" w:rsidP="00053691">
      <w:pPr>
        <w:pStyle w:val="Odstavecseseznamem"/>
        <w:widowControl w:val="0"/>
        <w:tabs>
          <w:tab w:val="left" w:pos="426"/>
        </w:tabs>
        <w:suppressAutoHyphens/>
        <w:spacing w:after="60"/>
        <w:jc w:val="both"/>
        <w:rPr>
          <w:rFonts w:ascii="Calibri" w:eastAsia="SimSun" w:hAnsi="Calibri" w:cs="Calibri"/>
          <w:kern w:val="1"/>
          <w:sz w:val="22"/>
          <w:szCs w:val="22"/>
          <w:highlight w:val="yellow"/>
          <w:lang w:eastAsia="hi-IN" w:bidi="hi-IN"/>
        </w:rPr>
      </w:pPr>
      <w:r>
        <w:rPr>
          <w:rFonts w:ascii="Arial" w:hAnsi="Arial" w:cs="Arial"/>
          <w:color w:val="222222"/>
          <w:sz w:val="21"/>
          <w:szCs w:val="21"/>
          <w:shd w:val="clear" w:color="auto" w:fill="FFFFFF"/>
        </w:rPr>
        <w:t>to vše</w:t>
      </w:r>
      <w:r w:rsidRPr="0010599D">
        <w:rPr>
          <w:rFonts w:ascii="Calibri" w:eastAsia="SimSun" w:hAnsi="Calibri" w:cs="Calibri"/>
          <w:kern w:val="1"/>
          <w:sz w:val="22"/>
          <w:szCs w:val="22"/>
          <w:lang w:eastAsia="hi-IN" w:bidi="hi-IN"/>
        </w:rPr>
        <w:t xml:space="preserve"> </w:t>
      </w:r>
      <w:r w:rsidR="006A36A9" w:rsidRPr="00E22DB6">
        <w:rPr>
          <w:rFonts w:ascii="Calibri" w:eastAsia="SimSun" w:hAnsi="Calibri" w:cs="Calibri"/>
          <w:b/>
          <w:bCs/>
          <w:kern w:val="1"/>
          <w:sz w:val="22"/>
          <w:szCs w:val="22"/>
          <w:lang w:eastAsia="hi-IN" w:bidi="hi-IN"/>
        </w:rPr>
        <w:t xml:space="preserve">do </w:t>
      </w:r>
      <w:r w:rsidR="0010599D" w:rsidRPr="00E22DB6">
        <w:rPr>
          <w:rFonts w:ascii="Calibri" w:eastAsia="SimSun" w:hAnsi="Calibri" w:cs="Calibri"/>
          <w:b/>
          <w:bCs/>
          <w:kern w:val="1"/>
          <w:sz w:val="22"/>
          <w:szCs w:val="22"/>
          <w:lang w:eastAsia="hi-IN" w:bidi="hi-IN"/>
        </w:rPr>
        <w:t>8</w:t>
      </w:r>
      <w:r w:rsidR="006A36A9" w:rsidRPr="00E22DB6">
        <w:rPr>
          <w:rFonts w:ascii="Calibri" w:eastAsia="SimSun" w:hAnsi="Calibri" w:cs="Calibri"/>
          <w:b/>
          <w:bCs/>
          <w:kern w:val="1"/>
          <w:sz w:val="22"/>
          <w:szCs w:val="22"/>
          <w:lang w:eastAsia="hi-IN" w:bidi="hi-IN"/>
        </w:rPr>
        <w:t xml:space="preserve"> </w:t>
      </w:r>
      <w:r w:rsidR="007A42E8" w:rsidRPr="00E22DB6">
        <w:rPr>
          <w:rFonts w:ascii="Calibri" w:eastAsia="SimSun" w:hAnsi="Calibri" w:cs="Calibri"/>
          <w:b/>
          <w:bCs/>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od </w:t>
      </w:r>
      <w:r w:rsidR="007A42E8" w:rsidRPr="0010599D">
        <w:rPr>
          <w:rFonts w:ascii="Calibri" w:eastAsia="SimSun" w:hAnsi="Calibri" w:cs="Calibri"/>
          <w:kern w:val="1"/>
          <w:sz w:val="22"/>
          <w:szCs w:val="22"/>
          <w:lang w:eastAsia="hi-IN" w:bidi="hi-IN"/>
        </w:rPr>
        <w:t>nabytí</w:t>
      </w:r>
      <w:r w:rsidR="006A36A9" w:rsidRPr="0010599D">
        <w:rPr>
          <w:rFonts w:ascii="Calibri" w:eastAsia="SimSun" w:hAnsi="Calibri" w:cs="Calibri"/>
          <w:kern w:val="1"/>
          <w:sz w:val="22"/>
          <w:szCs w:val="22"/>
          <w:lang w:eastAsia="hi-IN" w:bidi="hi-IN"/>
        </w:rPr>
        <w:t xml:space="preserve"> </w:t>
      </w:r>
      <w:r w:rsidR="00CB32A5" w:rsidRPr="0010599D">
        <w:rPr>
          <w:rFonts w:ascii="Calibri" w:eastAsia="SimSun" w:hAnsi="Calibri" w:cs="Calibri"/>
          <w:kern w:val="1"/>
          <w:sz w:val="22"/>
          <w:szCs w:val="22"/>
          <w:lang w:eastAsia="hi-IN" w:bidi="hi-IN"/>
        </w:rPr>
        <w:t xml:space="preserve">účinnosti </w:t>
      </w:r>
      <w:r w:rsidR="007A42E8" w:rsidRPr="0010599D">
        <w:rPr>
          <w:rFonts w:ascii="Calibri" w:eastAsia="SimSun" w:hAnsi="Calibri" w:cs="Calibri"/>
          <w:kern w:val="1"/>
          <w:sz w:val="22"/>
          <w:szCs w:val="22"/>
          <w:lang w:eastAsia="hi-IN" w:bidi="hi-IN"/>
        </w:rPr>
        <w:t xml:space="preserve">Kupní </w:t>
      </w:r>
      <w:r w:rsidR="001C5CE9" w:rsidRPr="0010599D">
        <w:rPr>
          <w:rFonts w:ascii="Calibri" w:eastAsia="SimSun" w:hAnsi="Calibri" w:cs="Calibri"/>
          <w:kern w:val="1"/>
          <w:sz w:val="22"/>
          <w:szCs w:val="22"/>
          <w:lang w:eastAsia="hi-IN" w:bidi="hi-IN"/>
        </w:rPr>
        <w:t>smlouvy</w:t>
      </w:r>
      <w:r w:rsidR="001C5CE9"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4E549FF1"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77777777" w:rsidR="0093122C" w:rsidRDefault="0093122C" w:rsidP="0093122C">
      <w:pPr>
        <w:pStyle w:val="Bezmezer"/>
        <w:spacing w:line="276" w:lineRule="auto"/>
        <w:ind w:left="7" w:firstLine="702"/>
        <w:jc w:val="both"/>
        <w:rPr>
          <w:b/>
        </w:rPr>
      </w:pPr>
      <w:r>
        <w:t xml:space="preserve">Cena bez DPH činí:       </w:t>
      </w:r>
      <w:r>
        <w:tab/>
        <w:t xml:space="preserve">……………………………………Kč </w:t>
      </w:r>
    </w:p>
    <w:p w14:paraId="29A9A75E" w14:textId="77777777"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77777777" w:rsidR="0093122C" w:rsidRDefault="0093122C" w:rsidP="0093122C">
      <w:pPr>
        <w:pStyle w:val="Bezmezer"/>
        <w:spacing w:line="276" w:lineRule="auto"/>
        <w:ind w:left="567" w:firstLine="142"/>
        <w:jc w:val="both"/>
        <w:rPr>
          <w:b/>
        </w:rPr>
      </w:pPr>
      <w:r>
        <w:t xml:space="preserve">Cena bez DPH činí:       </w:t>
      </w:r>
      <w:r>
        <w:tab/>
        <w:t xml:space="preserve">………………………………………Kč </w:t>
      </w:r>
    </w:p>
    <w:p w14:paraId="1F88C7F4" w14:textId="7C678936"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Pr>
          <w:rFonts w:ascii="Calibri" w:hAnsi="Calibri" w:cs="Calibri"/>
          <w:sz w:val="22"/>
          <w:szCs w:val="22"/>
        </w:rPr>
        <w:t>………………………………………Kč.</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lastRenderedPageBreak/>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5848FC20" w:rsidR="001041C2" w:rsidRPr="00E22DB6"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lang w:eastAsia="hi-IN" w:bidi="hi-IN"/>
        </w:rPr>
      </w:pPr>
      <w:r w:rsidRPr="00E22DB6">
        <w:rPr>
          <w:rFonts w:ascii="Calibri" w:eastAsia="SimSun" w:hAnsi="Calibri" w:cs="Calibri"/>
          <w:i/>
          <w:iCs/>
          <w:kern w:val="1"/>
          <w:sz w:val="22"/>
          <w:szCs w:val="22"/>
          <w:lang w:eastAsia="hi-IN" w:bidi="hi-IN"/>
        </w:rPr>
        <w:t>Daňový doklad (faktura) bude obsahovat identifikační číslo projektu: „</w:t>
      </w:r>
      <w:r w:rsidR="00CC268A" w:rsidRPr="00E22DB6">
        <w:rPr>
          <w:rFonts w:ascii="Calibri" w:eastAsia="SimSun" w:hAnsi="Calibri" w:cs="Calibri"/>
          <w:i/>
          <w:iCs/>
          <w:kern w:val="1"/>
          <w:sz w:val="22"/>
          <w:szCs w:val="22"/>
          <w:lang w:eastAsia="hi-IN" w:bidi="hi-IN"/>
        </w:rPr>
        <w:t>CZ.06.2.56/0.0/0.0/16_043/00015</w:t>
      </w:r>
      <w:r w:rsidR="00E22DB6" w:rsidRPr="00E22DB6">
        <w:rPr>
          <w:rFonts w:ascii="Calibri" w:eastAsia="SimSun" w:hAnsi="Calibri" w:cs="Calibri"/>
          <w:i/>
          <w:iCs/>
          <w:kern w:val="1"/>
          <w:sz w:val="22"/>
          <w:szCs w:val="22"/>
          <w:lang w:eastAsia="hi-IN" w:bidi="hi-IN"/>
        </w:rPr>
        <w:t>5</w:t>
      </w:r>
      <w:r w:rsidR="00CC268A" w:rsidRPr="00E22DB6">
        <w:rPr>
          <w:rFonts w:ascii="Calibri" w:eastAsia="SimSun" w:hAnsi="Calibri" w:cs="Calibri"/>
          <w:i/>
          <w:iCs/>
          <w:kern w:val="1"/>
          <w:sz w:val="22"/>
          <w:szCs w:val="22"/>
          <w:lang w:eastAsia="hi-IN" w:bidi="hi-IN"/>
        </w:rPr>
        <w:t>0</w:t>
      </w:r>
      <w:r w:rsidRPr="00E22DB6">
        <w:rPr>
          <w:rFonts w:ascii="Calibri" w:eastAsia="SimSun" w:hAnsi="Calibri" w:cs="Calibri"/>
          <w:i/>
          <w:iCs/>
          <w:kern w:val="1"/>
          <w:sz w:val="22"/>
          <w:szCs w:val="22"/>
          <w:lang w:eastAsia="hi-IN" w:bidi="hi-IN"/>
        </w:rPr>
        <w:t>“ a zároveň „P19_01</w:t>
      </w:r>
      <w:r w:rsidR="00CC268A" w:rsidRPr="00E22DB6">
        <w:rPr>
          <w:rFonts w:ascii="Calibri" w:eastAsia="SimSun" w:hAnsi="Calibri" w:cs="Calibri"/>
          <w:i/>
          <w:iCs/>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004CA48"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BA75DD">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D3E54B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5732D9C6"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případných změn (dodatků) a dalších dokumentů od této smlouvy odvozených včetně metadat požadovaných k uveřejnění dle zákona č. 340/2015 Sb., </w:t>
      </w:r>
      <w:r w:rsidR="00D47BA4">
        <w:rPr>
          <w:rFonts w:ascii="Calibri" w:eastAsia="SimSun" w:hAnsi="Calibri" w:cs="Calibri"/>
          <w:kern w:val="2"/>
          <w:sz w:val="22"/>
          <w:szCs w:val="22"/>
          <w:lang w:eastAsia="hi-IN" w:bidi="hi-IN"/>
        </w:rPr>
        <w:t>o zvláštních podmínkách účinnosti některých smluv, uveřejňování těchto smluv a o registru smluv (zákon o registru smluv), ve znění pozdějších předpisů.</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50975A0"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D47BA4">
        <w:rPr>
          <w:rFonts w:ascii="Calibri" w:eastAsia="SimSun" w:hAnsi="Calibri" w:cs="Calibri"/>
          <w:kern w:val="1"/>
          <w:sz w:val="22"/>
          <w:szCs w:val="22"/>
          <w:lang w:eastAsia="hi-IN" w:bidi="hi-IN"/>
        </w:rPr>
        <w:t>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lastRenderedPageBreak/>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lastRenderedPageBreak/>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9FE42" w14:textId="77777777" w:rsidR="0062401C" w:rsidRDefault="0062401C" w:rsidP="009B0C36">
      <w:r>
        <w:separator/>
      </w:r>
    </w:p>
  </w:endnote>
  <w:endnote w:type="continuationSeparator" w:id="0">
    <w:p w14:paraId="15AE5ADC" w14:textId="77777777" w:rsidR="0062401C" w:rsidRDefault="0062401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0002AFF" w:usb1="C000ACF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33DAE28D" w:rsidR="000F2827" w:rsidRDefault="00532F40"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bookmarkStart w:id="2" w:name="_Hlk38476047"/>
        <w:r w:rsidR="000F2827" w:rsidRPr="000F2827">
          <w:rPr>
            <w:rFonts w:ascii="Calibri" w:hAnsi="Calibri" w:cs="Calibri"/>
            <w:i/>
            <w:iCs/>
            <w:sz w:val="20"/>
            <w:szCs w:val="20"/>
          </w:rPr>
          <w:t xml:space="preserve">Modernizace přístrojů a vybavení </w:t>
        </w:r>
        <w:r w:rsidR="00053691">
          <w:rPr>
            <w:rFonts w:ascii="Calibri" w:hAnsi="Calibri" w:cs="Calibri"/>
            <w:i/>
            <w:iCs/>
            <w:sz w:val="20"/>
            <w:szCs w:val="20"/>
          </w:rPr>
          <w:t>pro endoskopii a laparoskopii</w:t>
        </w:r>
        <w:r w:rsidR="000F2827" w:rsidRPr="000F2827">
          <w:rPr>
            <w:rFonts w:ascii="Calibri" w:hAnsi="Calibri" w:cs="Calibri"/>
            <w:i/>
            <w:iCs/>
            <w:sz w:val="20"/>
            <w:szCs w:val="20"/>
          </w:rPr>
          <w:t>“ (reg.</w:t>
        </w:r>
        <w:r w:rsidR="000F2827">
          <w:rPr>
            <w:rFonts w:ascii="Calibri" w:hAnsi="Calibri" w:cs="Calibri"/>
            <w:i/>
            <w:iCs/>
            <w:sz w:val="20"/>
            <w:szCs w:val="20"/>
          </w:rPr>
          <w:t> </w:t>
        </w:r>
        <w:r w:rsidR="000F2827" w:rsidRPr="000F2827">
          <w:rPr>
            <w:rFonts w:ascii="Calibri" w:hAnsi="Calibri" w:cs="Calibri"/>
            <w:i/>
            <w:iCs/>
            <w:sz w:val="20"/>
            <w:szCs w:val="20"/>
          </w:rPr>
          <w:t>č.</w:t>
        </w:r>
        <w:r w:rsidR="000F2827">
          <w:rPr>
            <w:rFonts w:ascii="Calibri" w:hAnsi="Calibri" w:cs="Calibri"/>
            <w:i/>
            <w:iCs/>
            <w:sz w:val="20"/>
            <w:szCs w:val="20"/>
          </w:rPr>
          <w:t> </w:t>
        </w:r>
        <w:r w:rsidR="000F2827" w:rsidRPr="000F2827">
          <w:rPr>
            <w:rFonts w:ascii="Calibri" w:hAnsi="Calibri" w:cs="Calibri"/>
            <w:i/>
            <w:iCs/>
            <w:sz w:val="20"/>
            <w:szCs w:val="20"/>
          </w:rPr>
          <w:t>CZ.06.2.56/0.0/0.0/16_043/00015</w:t>
        </w:r>
        <w:r w:rsidR="00053691">
          <w:rPr>
            <w:rFonts w:ascii="Calibri" w:hAnsi="Calibri" w:cs="Calibri"/>
            <w:i/>
            <w:iCs/>
            <w:sz w:val="20"/>
            <w:szCs w:val="20"/>
          </w:rPr>
          <w:t>5</w:t>
        </w:r>
        <w:r w:rsidR="000F2827" w:rsidRPr="000F2827">
          <w:rPr>
            <w:rFonts w:ascii="Calibri" w:hAnsi="Calibri" w:cs="Calibri"/>
            <w:i/>
            <w:iCs/>
            <w:sz w:val="20"/>
            <w:szCs w:val="20"/>
          </w:rPr>
          <w:t>0</w:t>
        </w:r>
        <w:r w:rsidR="000F2827">
          <w:rPr>
            <w:rFonts w:ascii="Calibri" w:hAnsi="Calibri" w:cs="Calibri"/>
            <w:i/>
            <w:iCs/>
            <w:sz w:val="20"/>
            <w:szCs w:val="20"/>
          </w:rPr>
          <w:t>)</w:t>
        </w:r>
        <w:bookmarkEnd w:id="2"/>
      </w:p>
      <w:p w14:paraId="77DE50D2" w14:textId="4AC05864" w:rsidR="005B6B38" w:rsidRPr="00532F40" w:rsidRDefault="00532F40"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A2438" w14:textId="77777777" w:rsidR="0062401C" w:rsidRDefault="0062401C" w:rsidP="009B0C36">
      <w:r>
        <w:separator/>
      </w:r>
    </w:p>
  </w:footnote>
  <w:footnote w:type="continuationSeparator" w:id="0">
    <w:p w14:paraId="26BD8587" w14:textId="77777777" w:rsidR="0062401C" w:rsidRDefault="0062401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3691"/>
    <w:rsid w:val="00060B76"/>
    <w:rsid w:val="000832FE"/>
    <w:rsid w:val="00085A62"/>
    <w:rsid w:val="00096B62"/>
    <w:rsid w:val="000A0FF3"/>
    <w:rsid w:val="000C2BBF"/>
    <w:rsid w:val="000F2827"/>
    <w:rsid w:val="00101A54"/>
    <w:rsid w:val="001041C2"/>
    <w:rsid w:val="00104420"/>
    <w:rsid w:val="0010599D"/>
    <w:rsid w:val="001142B6"/>
    <w:rsid w:val="00116A0C"/>
    <w:rsid w:val="00120351"/>
    <w:rsid w:val="00130506"/>
    <w:rsid w:val="001314A4"/>
    <w:rsid w:val="00133407"/>
    <w:rsid w:val="00157F1E"/>
    <w:rsid w:val="00162D7E"/>
    <w:rsid w:val="00170184"/>
    <w:rsid w:val="00171748"/>
    <w:rsid w:val="00180E2E"/>
    <w:rsid w:val="0018224F"/>
    <w:rsid w:val="001955A8"/>
    <w:rsid w:val="001A5DAF"/>
    <w:rsid w:val="001C5CE9"/>
    <w:rsid w:val="001D2B83"/>
    <w:rsid w:val="001E1D60"/>
    <w:rsid w:val="001E6EAF"/>
    <w:rsid w:val="001F163B"/>
    <w:rsid w:val="001F2A9E"/>
    <w:rsid w:val="001F4F58"/>
    <w:rsid w:val="002050D5"/>
    <w:rsid w:val="00207242"/>
    <w:rsid w:val="0021595B"/>
    <w:rsid w:val="00252024"/>
    <w:rsid w:val="00254B7C"/>
    <w:rsid w:val="002557E1"/>
    <w:rsid w:val="00276440"/>
    <w:rsid w:val="00284731"/>
    <w:rsid w:val="002960DC"/>
    <w:rsid w:val="002A227A"/>
    <w:rsid w:val="002B6DB3"/>
    <w:rsid w:val="002E0B61"/>
    <w:rsid w:val="00307BDD"/>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4B52"/>
    <w:rsid w:val="004A1A38"/>
    <w:rsid w:val="004A44B7"/>
    <w:rsid w:val="004A629E"/>
    <w:rsid w:val="004D2459"/>
    <w:rsid w:val="004E3D31"/>
    <w:rsid w:val="00503326"/>
    <w:rsid w:val="0053054B"/>
    <w:rsid w:val="00532F40"/>
    <w:rsid w:val="00553D41"/>
    <w:rsid w:val="00562475"/>
    <w:rsid w:val="0059677A"/>
    <w:rsid w:val="005B6B38"/>
    <w:rsid w:val="005C580D"/>
    <w:rsid w:val="005D13F6"/>
    <w:rsid w:val="005F253D"/>
    <w:rsid w:val="0062401C"/>
    <w:rsid w:val="00636C16"/>
    <w:rsid w:val="006A36A9"/>
    <w:rsid w:val="006C07FB"/>
    <w:rsid w:val="006D0171"/>
    <w:rsid w:val="006D5927"/>
    <w:rsid w:val="007043A0"/>
    <w:rsid w:val="00710649"/>
    <w:rsid w:val="0076251E"/>
    <w:rsid w:val="007732BE"/>
    <w:rsid w:val="007804AA"/>
    <w:rsid w:val="00782111"/>
    <w:rsid w:val="00795A37"/>
    <w:rsid w:val="007A42E8"/>
    <w:rsid w:val="007B6512"/>
    <w:rsid w:val="007D4423"/>
    <w:rsid w:val="007D4588"/>
    <w:rsid w:val="007E4749"/>
    <w:rsid w:val="00800356"/>
    <w:rsid w:val="0080560B"/>
    <w:rsid w:val="00836966"/>
    <w:rsid w:val="008474F5"/>
    <w:rsid w:val="00873BD7"/>
    <w:rsid w:val="00893E5E"/>
    <w:rsid w:val="008A728C"/>
    <w:rsid w:val="008C432C"/>
    <w:rsid w:val="008D1AAD"/>
    <w:rsid w:val="008E76A1"/>
    <w:rsid w:val="008F2185"/>
    <w:rsid w:val="008F356C"/>
    <w:rsid w:val="008F7002"/>
    <w:rsid w:val="009151DB"/>
    <w:rsid w:val="009212FF"/>
    <w:rsid w:val="009250B6"/>
    <w:rsid w:val="0093122C"/>
    <w:rsid w:val="00947296"/>
    <w:rsid w:val="00950EAA"/>
    <w:rsid w:val="00964F90"/>
    <w:rsid w:val="00985AB3"/>
    <w:rsid w:val="00993EC7"/>
    <w:rsid w:val="009A5AB0"/>
    <w:rsid w:val="009B0C36"/>
    <w:rsid w:val="009B2B26"/>
    <w:rsid w:val="009B7886"/>
    <w:rsid w:val="009C4212"/>
    <w:rsid w:val="009C6E46"/>
    <w:rsid w:val="009F261B"/>
    <w:rsid w:val="00A36F2B"/>
    <w:rsid w:val="00A37978"/>
    <w:rsid w:val="00A72C26"/>
    <w:rsid w:val="00A97B84"/>
    <w:rsid w:val="00A97DF3"/>
    <w:rsid w:val="00AB34FE"/>
    <w:rsid w:val="00AE2B3E"/>
    <w:rsid w:val="00AF367E"/>
    <w:rsid w:val="00B071C9"/>
    <w:rsid w:val="00B666DA"/>
    <w:rsid w:val="00B72071"/>
    <w:rsid w:val="00B768F5"/>
    <w:rsid w:val="00BA23D8"/>
    <w:rsid w:val="00BA2736"/>
    <w:rsid w:val="00BA75DD"/>
    <w:rsid w:val="00BA7FE6"/>
    <w:rsid w:val="00BE443A"/>
    <w:rsid w:val="00BF24BB"/>
    <w:rsid w:val="00BF2FC2"/>
    <w:rsid w:val="00C156D2"/>
    <w:rsid w:val="00C168C7"/>
    <w:rsid w:val="00C3451E"/>
    <w:rsid w:val="00C84EB9"/>
    <w:rsid w:val="00C9295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47BA4"/>
    <w:rsid w:val="00D60629"/>
    <w:rsid w:val="00D61FD0"/>
    <w:rsid w:val="00D71975"/>
    <w:rsid w:val="00D72EBB"/>
    <w:rsid w:val="00D73A4C"/>
    <w:rsid w:val="00D83A47"/>
    <w:rsid w:val="00D845B1"/>
    <w:rsid w:val="00DA2B06"/>
    <w:rsid w:val="00DA3510"/>
    <w:rsid w:val="00DE52E6"/>
    <w:rsid w:val="00E228EC"/>
    <w:rsid w:val="00E22DB6"/>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3807</Words>
  <Characters>22466</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5</cp:revision>
  <cp:lastPrinted>2018-10-01T07:59:00Z</cp:lastPrinted>
  <dcterms:created xsi:type="dcterms:W3CDTF">2020-04-29T16:11:00Z</dcterms:created>
  <dcterms:modified xsi:type="dcterms:W3CDTF">2020-05-05T21:53:00Z</dcterms:modified>
</cp:coreProperties>
</file>